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86165" w14:textId="3386E73A" w:rsidR="001C2EE9" w:rsidRPr="001C2EE9" w:rsidRDefault="001C2EE9" w:rsidP="001C2EE9">
      <w:pPr>
        <w:autoSpaceDE w:val="0"/>
        <w:autoSpaceDN w:val="0"/>
        <w:adjustRightInd w:val="0"/>
        <w:spacing w:after="0" w:line="240" w:lineRule="auto"/>
        <w:rPr>
          <w:rFonts w:asciiTheme="minorHAnsi" w:hAnsiTheme="minorHAnsi" w:cstheme="minorHAnsi"/>
          <w:b/>
          <w:bCs/>
          <w:color w:val="000000"/>
          <w:sz w:val="24"/>
          <w:szCs w:val="24"/>
        </w:rPr>
      </w:pPr>
      <w:r w:rsidRPr="001C2EE9">
        <w:rPr>
          <w:rFonts w:asciiTheme="minorHAnsi" w:hAnsiTheme="minorHAnsi" w:cstheme="minorHAnsi"/>
          <w:b/>
          <w:bCs/>
          <w:color w:val="000000"/>
          <w:sz w:val="24"/>
          <w:szCs w:val="24"/>
        </w:rPr>
        <w:t>C007 Pro Hand Plus</w:t>
      </w:r>
    </w:p>
    <w:p w14:paraId="4A9D2C1E" w14:textId="1135C2BC" w:rsidR="001C2EE9" w:rsidRPr="001C2EE9" w:rsidRDefault="005B596F" w:rsidP="001C2EE9">
      <w:pPr>
        <w:spacing w:after="0" w:line="240" w:lineRule="auto"/>
        <w:rPr>
          <w:rFonts w:asciiTheme="minorHAnsi" w:hAnsiTheme="minorHAnsi" w:cstheme="minorHAnsi"/>
          <w:b/>
          <w:bCs/>
          <w:sz w:val="24"/>
          <w:szCs w:val="24"/>
        </w:rPr>
      </w:pPr>
      <w:r w:rsidRPr="005B596F">
        <w:rPr>
          <w:rFonts w:cstheme="minorHAnsi"/>
          <w:b/>
          <w:bCs/>
          <w:sz w:val="24"/>
          <w:szCs w:val="24"/>
        </w:rPr>
        <w:t xml:space="preserve">Suggested Retail Price (VAT included): </w:t>
      </w:r>
      <w:r w:rsidR="001C2EE9" w:rsidRPr="001C2EE9">
        <w:rPr>
          <w:rFonts w:asciiTheme="minorHAnsi" w:hAnsiTheme="minorHAnsi" w:cstheme="minorHAnsi"/>
          <w:b/>
          <w:bCs/>
          <w:sz w:val="24"/>
          <w:szCs w:val="24"/>
        </w:rPr>
        <w:t>49,99 €</w:t>
      </w:r>
    </w:p>
    <w:p w14:paraId="77FC1639" w14:textId="77777777" w:rsidR="001C2EE9" w:rsidRPr="001C2EE9" w:rsidRDefault="001C2EE9">
      <w:pPr>
        <w:spacing w:after="0"/>
        <w:rPr>
          <w:rFonts w:asciiTheme="minorHAnsi" w:hAnsiTheme="minorHAnsi" w:cstheme="minorHAnsi"/>
          <w:b/>
          <w:bCs/>
          <w:sz w:val="24"/>
          <w:szCs w:val="24"/>
        </w:rPr>
      </w:pPr>
    </w:p>
    <w:p w14:paraId="76BFA1DB" w14:textId="77777777" w:rsidR="00AB5A11" w:rsidRPr="00AB5A11" w:rsidRDefault="00AB5A11" w:rsidP="00AB5A11">
      <w:pPr>
        <w:spacing w:after="0" w:line="240" w:lineRule="auto"/>
        <w:rPr>
          <w:rFonts w:asciiTheme="minorHAnsi" w:hAnsiTheme="minorHAnsi" w:cstheme="minorHAnsi"/>
          <w:sz w:val="24"/>
          <w:szCs w:val="24"/>
        </w:rPr>
      </w:pPr>
      <w:r w:rsidRPr="00AB5A11">
        <w:rPr>
          <w:rFonts w:asciiTheme="minorHAnsi" w:hAnsiTheme="minorHAnsi" w:cstheme="minorHAnsi"/>
          <w:sz w:val="24"/>
          <w:szCs w:val="24"/>
        </w:rPr>
        <w:t>The universal hand cover par excellence: maxi and preformed, compatible with scooters, maxi scooters and motorcycles, thanks to its large bellows that allows mounting even with rigid handguards.</w:t>
      </w:r>
    </w:p>
    <w:p w14:paraId="30B15907" w14:textId="77777777" w:rsidR="00AB5A11" w:rsidRPr="00AB5A11" w:rsidRDefault="00AB5A11" w:rsidP="00AB5A11">
      <w:pPr>
        <w:spacing w:after="0" w:line="240" w:lineRule="auto"/>
        <w:rPr>
          <w:rFonts w:asciiTheme="minorHAnsi" w:hAnsiTheme="minorHAnsi" w:cstheme="minorHAnsi"/>
          <w:sz w:val="24"/>
          <w:szCs w:val="24"/>
        </w:rPr>
      </w:pPr>
      <w:r w:rsidRPr="00AB5A11">
        <w:rPr>
          <w:rFonts w:asciiTheme="minorHAnsi" w:hAnsiTheme="minorHAnsi" w:cstheme="minorHAnsi"/>
          <w:sz w:val="24"/>
          <w:szCs w:val="24"/>
        </w:rPr>
        <w:t>With Pro Hand Plus you will be totally protected from wind and warm hands, thanks to the thermal padding.</w:t>
      </w:r>
    </w:p>
    <w:p w14:paraId="1EB12ECC" w14:textId="77777777" w:rsidR="00AB5A11" w:rsidRPr="00AB5A11" w:rsidRDefault="00AB5A11" w:rsidP="00AB5A11">
      <w:pPr>
        <w:spacing w:after="0" w:line="240" w:lineRule="auto"/>
        <w:rPr>
          <w:rFonts w:asciiTheme="minorHAnsi" w:hAnsiTheme="minorHAnsi" w:cstheme="minorHAnsi"/>
          <w:sz w:val="24"/>
          <w:szCs w:val="24"/>
        </w:rPr>
      </w:pPr>
      <w:r w:rsidRPr="00AB5A11">
        <w:rPr>
          <w:rFonts w:asciiTheme="minorHAnsi" w:hAnsiTheme="minorHAnsi" w:cstheme="minorHAnsi"/>
          <w:sz w:val="24"/>
          <w:szCs w:val="24"/>
        </w:rPr>
        <w:t>The assembly is quick and intuitive: the wrap-around sleeve with hook-and-loop closure must be positioned around the mirror rod to ensure greater insulation, the safety strap must be placed between the two covers and, to ensure greater stability, it is possible to lock the ends of the handlebars thanks to the special plastic insert to be drilled.</w:t>
      </w:r>
    </w:p>
    <w:p w14:paraId="0E5D0601" w14:textId="77777777" w:rsidR="00AB5A11" w:rsidRPr="00AB5A11" w:rsidRDefault="00AB5A11" w:rsidP="00AB5A11">
      <w:pPr>
        <w:spacing w:after="0" w:line="240" w:lineRule="auto"/>
        <w:rPr>
          <w:rFonts w:asciiTheme="minorHAnsi" w:hAnsiTheme="minorHAnsi" w:cstheme="minorHAnsi"/>
          <w:sz w:val="24"/>
          <w:szCs w:val="24"/>
        </w:rPr>
      </w:pPr>
      <w:r w:rsidRPr="00AB5A11">
        <w:rPr>
          <w:rFonts w:asciiTheme="minorHAnsi" w:hAnsiTheme="minorHAnsi" w:cstheme="minorHAnsi"/>
          <w:sz w:val="24"/>
          <w:szCs w:val="24"/>
        </w:rPr>
        <w:t>In addition, two moldable bars allow you to preform the input of the hand according to your needs.</w:t>
      </w:r>
    </w:p>
    <w:p w14:paraId="5AD667CA" w14:textId="21BC0931" w:rsidR="001508B2" w:rsidRDefault="00AB5A11" w:rsidP="00AB5A11">
      <w:pPr>
        <w:spacing w:after="0" w:line="240" w:lineRule="auto"/>
        <w:rPr>
          <w:rFonts w:asciiTheme="minorHAnsi" w:hAnsiTheme="minorHAnsi" w:cstheme="minorHAnsi"/>
          <w:sz w:val="24"/>
          <w:szCs w:val="24"/>
        </w:rPr>
      </w:pPr>
      <w:r w:rsidRPr="00AB5A11">
        <w:rPr>
          <w:rFonts w:asciiTheme="minorHAnsi" w:hAnsiTheme="minorHAnsi" w:cstheme="minorHAnsi"/>
          <w:sz w:val="24"/>
          <w:szCs w:val="24"/>
        </w:rPr>
        <w:t>Side reflective details, Safety Reflective, will help you to increase your visibility at night, in low light or in poor weather.</w:t>
      </w:r>
    </w:p>
    <w:p w14:paraId="719CE1B6" w14:textId="77777777" w:rsidR="00AB5A11" w:rsidRPr="001C2EE9" w:rsidRDefault="00AB5A11" w:rsidP="00AB5A11">
      <w:pPr>
        <w:spacing w:after="0" w:line="240" w:lineRule="auto"/>
        <w:rPr>
          <w:rFonts w:asciiTheme="minorHAnsi" w:hAnsiTheme="minorHAnsi" w:cstheme="minorHAnsi"/>
          <w:b/>
          <w:sz w:val="24"/>
          <w:szCs w:val="24"/>
        </w:rPr>
      </w:pPr>
    </w:p>
    <w:p w14:paraId="111B4C53" w14:textId="77777777" w:rsidR="00AB5A11" w:rsidRDefault="00AB5A11" w:rsidP="00AB5A11">
      <w:pPr>
        <w:spacing w:after="0"/>
        <w:rPr>
          <w:rFonts w:cstheme="minorHAnsi"/>
          <w:b/>
          <w:bCs/>
          <w:sz w:val="24"/>
          <w:szCs w:val="24"/>
        </w:rPr>
      </w:pPr>
      <w:bookmarkStart w:id="0" w:name="_Hlk149580445"/>
      <w:r w:rsidRPr="005716CF">
        <w:rPr>
          <w:rFonts w:cstheme="minorHAnsi"/>
          <w:b/>
          <w:bCs/>
          <w:sz w:val="24"/>
          <w:szCs w:val="24"/>
        </w:rPr>
        <w:t>Color and sizes:</w:t>
      </w:r>
    </w:p>
    <w:p w14:paraId="255F3677" w14:textId="22F5FF46" w:rsidR="00AB5A11" w:rsidRDefault="001C2EE9" w:rsidP="00AB5A11">
      <w:pPr>
        <w:spacing w:after="0"/>
        <w:rPr>
          <w:rFonts w:cstheme="minorHAnsi"/>
          <w:b/>
          <w:bCs/>
          <w:sz w:val="24"/>
          <w:szCs w:val="24"/>
        </w:rPr>
      </w:pPr>
      <w:r w:rsidRPr="00AB5A11">
        <w:rPr>
          <w:rFonts w:asciiTheme="minorHAnsi" w:hAnsiTheme="minorHAnsi" w:cstheme="minorHAnsi"/>
          <w:sz w:val="24"/>
          <w:szCs w:val="24"/>
        </w:rPr>
        <w:t>Black Universal</w:t>
      </w:r>
      <w:bookmarkEnd w:id="0"/>
      <w:r w:rsidRPr="001C2EE9">
        <w:rPr>
          <w:rFonts w:asciiTheme="minorHAnsi" w:hAnsiTheme="minorHAnsi" w:cstheme="minorHAnsi"/>
          <w:color w:val="000000"/>
        </w:rPr>
        <w:br/>
      </w:r>
      <w:bookmarkStart w:id="1" w:name="_Hlk149580450"/>
      <w:r w:rsidR="00AB5A11">
        <w:rPr>
          <w:rFonts w:cstheme="minorHAnsi"/>
          <w:b/>
          <w:bCs/>
          <w:sz w:val="24"/>
          <w:szCs w:val="24"/>
        </w:rPr>
        <w:t>Composition</w:t>
      </w:r>
      <w:r w:rsidR="00AB5A11" w:rsidRPr="00062C5B">
        <w:rPr>
          <w:rFonts w:cstheme="minorHAnsi"/>
          <w:b/>
          <w:bCs/>
          <w:sz w:val="24"/>
          <w:szCs w:val="24"/>
        </w:rPr>
        <w:t>:</w:t>
      </w:r>
      <w:bookmarkEnd w:id="1"/>
    </w:p>
    <w:p w14:paraId="2CCFDFBA" w14:textId="13C8EF7A" w:rsidR="001C2EE9" w:rsidRPr="001C2EE9" w:rsidRDefault="001C2EE9" w:rsidP="001C2EE9">
      <w:pPr>
        <w:spacing w:after="0" w:line="240" w:lineRule="auto"/>
        <w:rPr>
          <w:rFonts w:asciiTheme="minorHAnsi" w:hAnsiTheme="minorHAnsi" w:cstheme="minorHAnsi"/>
          <w:sz w:val="24"/>
          <w:szCs w:val="24"/>
        </w:rPr>
      </w:pPr>
      <w:r w:rsidRPr="001C2EE9">
        <w:rPr>
          <w:rFonts w:asciiTheme="minorHAnsi" w:hAnsiTheme="minorHAnsi" w:cstheme="minorHAnsi"/>
          <w:sz w:val="24"/>
          <w:szCs w:val="24"/>
        </w:rPr>
        <w:t>Pol</w:t>
      </w:r>
      <w:r w:rsidR="00A9566B">
        <w:rPr>
          <w:rFonts w:asciiTheme="minorHAnsi" w:hAnsiTheme="minorHAnsi" w:cstheme="minorHAnsi"/>
          <w:sz w:val="24"/>
          <w:szCs w:val="24"/>
        </w:rPr>
        <w:t>y</w:t>
      </w:r>
      <w:r w:rsidRPr="001C2EE9">
        <w:rPr>
          <w:rFonts w:asciiTheme="minorHAnsi" w:hAnsiTheme="minorHAnsi" w:cstheme="minorHAnsi"/>
          <w:sz w:val="24"/>
          <w:szCs w:val="24"/>
        </w:rPr>
        <w:t>ester</w:t>
      </w:r>
    </w:p>
    <w:p w14:paraId="7752D685" w14:textId="77777777" w:rsidR="00AB5A11" w:rsidRPr="00B63814" w:rsidRDefault="00AB5A11" w:rsidP="00AB5A11">
      <w:pPr>
        <w:spacing w:after="0"/>
        <w:rPr>
          <w:rFonts w:cstheme="minorHAnsi"/>
          <w:b/>
          <w:bCs/>
          <w:sz w:val="24"/>
          <w:szCs w:val="24"/>
        </w:rPr>
      </w:pPr>
      <w:bookmarkStart w:id="2" w:name="_Hlk149580453"/>
      <w:r w:rsidRPr="00B63814">
        <w:rPr>
          <w:rFonts w:cstheme="minorHAnsi"/>
          <w:b/>
          <w:bCs/>
          <w:sz w:val="24"/>
          <w:szCs w:val="24"/>
        </w:rPr>
        <w:t>Product Information:</w:t>
      </w:r>
    </w:p>
    <w:bookmarkEnd w:id="2"/>
    <w:p w14:paraId="53C4DCCB"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100% windproof</w:t>
      </w:r>
    </w:p>
    <w:p w14:paraId="42573209"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Universal pro hand compatible with scooter, maxi scooter and motorcycle (for handlebars with hand shield too)</w:t>
      </w:r>
    </w:p>
    <w:p w14:paraId="26275864"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Quick and intuitive assembly: cuff with closure for greater insulation, safety strap to ensure greater stability and the</w:t>
      </w:r>
    </w:p>
    <w:p w14:paraId="4E76B4FE"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possibility of locking at the ends of the handlebars</w:t>
      </w:r>
    </w:p>
    <w:p w14:paraId="3B0A44BF"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Metal cores to shape the entrance of the hands</w:t>
      </w:r>
    </w:p>
    <w:p w14:paraId="13FC3060" w14:textId="77777777" w:rsidR="00AB5A11" w:rsidRPr="00AB5A11"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Safety Reflective: laminated reflective inserts to increase night visibility</w:t>
      </w:r>
    </w:p>
    <w:p w14:paraId="14D0E057" w14:textId="4CD8964F" w:rsidR="001C2EE9" w:rsidRPr="001508B2" w:rsidRDefault="00AB5A11" w:rsidP="00AB5A11">
      <w:pPr>
        <w:autoSpaceDE w:val="0"/>
        <w:autoSpaceDN w:val="0"/>
        <w:adjustRightInd w:val="0"/>
        <w:spacing w:after="0" w:line="240" w:lineRule="auto"/>
        <w:rPr>
          <w:rFonts w:asciiTheme="minorHAnsi" w:hAnsiTheme="minorHAnsi" w:cstheme="minorHAnsi"/>
          <w:sz w:val="24"/>
          <w:szCs w:val="24"/>
        </w:rPr>
      </w:pPr>
      <w:r w:rsidRPr="00AB5A11">
        <w:rPr>
          <w:rFonts w:asciiTheme="minorHAnsi" w:hAnsiTheme="minorHAnsi" w:cstheme="minorHAnsi"/>
          <w:sz w:val="24"/>
          <w:szCs w:val="24"/>
        </w:rPr>
        <w:t>Synthetic down thermal padding</w:t>
      </w:r>
    </w:p>
    <w:sectPr w:rsidR="001C2EE9" w:rsidRPr="001508B2">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195"/>
    <w:rsid w:val="000C072C"/>
    <w:rsid w:val="000F412A"/>
    <w:rsid w:val="001508B2"/>
    <w:rsid w:val="001C2EE9"/>
    <w:rsid w:val="00353698"/>
    <w:rsid w:val="005160BB"/>
    <w:rsid w:val="005B596F"/>
    <w:rsid w:val="006F7195"/>
    <w:rsid w:val="00964BD3"/>
    <w:rsid w:val="00A9566B"/>
    <w:rsid w:val="00AB5A11"/>
    <w:rsid w:val="00ED6A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6222"/>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0F41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vuazVGHuQaOXMGSL+aCiXCSZNA==">AMUW2mUAv72TrCr1rTIQAmSIH0Wk2rYzTnYH3JxLTPUlj+K8ix4ZCgRmHbIBLkAhODULPA942ofuhuerNmraueNaQS/+IgJieRuaMSbxKWmA4iU0rLqehQc=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220</Words>
  <Characters>1257</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12</cp:revision>
  <dcterms:created xsi:type="dcterms:W3CDTF">2021-10-26T12:50:00Z</dcterms:created>
  <dcterms:modified xsi:type="dcterms:W3CDTF">2025-10-23T14:47:00Z</dcterms:modified>
</cp:coreProperties>
</file>